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16F1" w:rsidRDefault="00B0269E">
      <w:pPr>
        <w:pStyle w:val="normal0"/>
        <w:contextualSpacing w:val="0"/>
        <w:jc w:val="both"/>
      </w:pPr>
      <w:r>
        <w:rPr>
          <w:rFonts w:ascii="Calibri" w:eastAsia="Calibri" w:hAnsi="Calibri" w:cs="Calibri"/>
          <w:i/>
          <w:color w:val="0B5394"/>
        </w:rPr>
        <w:t>QUESTIONS</w:t>
      </w:r>
    </w:p>
    <w:p w:rsidR="006C16F1" w:rsidRDefault="00B0269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How would you define </w:t>
      </w:r>
      <w:r>
        <w:rPr>
          <w:rFonts w:ascii="Calibri" w:eastAsia="Calibri" w:hAnsi="Calibri" w:cs="Calibri"/>
          <w:i/>
        </w:rPr>
        <w:t>civil liberties</w:t>
      </w:r>
      <w:r>
        <w:rPr>
          <w:rFonts w:ascii="Calibri" w:eastAsia="Calibri" w:hAnsi="Calibri" w:cs="Calibri"/>
        </w:rPr>
        <w:t>?</w:t>
      </w:r>
    </w:p>
    <w:p w:rsidR="006C16F1" w:rsidRDefault="00B0269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rights do you feel are missing from the Bill of Rights? Why do you think they were not included?</w:t>
      </w:r>
    </w:p>
    <w:p w:rsidR="006C16F1" w:rsidRDefault="00B0269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Explain the doctrine of incorporation, citing the key Supreme Court cases used to justify it.</w:t>
      </w:r>
    </w:p>
    <w:p w:rsidR="006C16F1" w:rsidRDefault="00B0269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establishment and free-exercise clauses of the First Amendment.</w:t>
      </w:r>
    </w:p>
    <w:p w:rsidR="006C16F1" w:rsidRDefault="00B0269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Briefly discuss the important aspects of the </w:t>
      </w:r>
      <w:r>
        <w:rPr>
          <w:rFonts w:ascii="Calibri" w:eastAsia="Calibri" w:hAnsi="Calibri" w:cs="Calibri"/>
          <w:i/>
        </w:rPr>
        <w:t xml:space="preserve">Lemon v. </w:t>
      </w:r>
      <w:proofErr w:type="spellStart"/>
      <w:r>
        <w:rPr>
          <w:rFonts w:ascii="Calibri" w:eastAsia="Calibri" w:hAnsi="Calibri" w:cs="Calibri"/>
          <w:i/>
        </w:rPr>
        <w:t>Kurtzman</w:t>
      </w:r>
      <w:proofErr w:type="spellEnd"/>
      <w:r>
        <w:rPr>
          <w:rFonts w:ascii="Calibri" w:eastAsia="Calibri" w:hAnsi="Calibri" w:cs="Calibri"/>
        </w:rPr>
        <w:t xml:space="preserve"> decision.</w:t>
      </w:r>
    </w:p>
    <w:p w:rsidR="006C16F1" w:rsidRDefault="00B0269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After reading the </w:t>
      </w:r>
      <w:r>
        <w:rPr>
          <w:rFonts w:ascii="Calibri" w:eastAsia="Calibri" w:hAnsi="Calibri" w:cs="Calibri"/>
          <w:i/>
        </w:rPr>
        <w:t>You Are the Judge</w:t>
      </w:r>
      <w:r>
        <w:rPr>
          <w:rFonts w:ascii="Calibri" w:eastAsia="Calibri" w:hAnsi="Calibri" w:cs="Calibri"/>
        </w:rPr>
        <w:t xml:space="preserve"> sub-section on page 102, do you think the Supreme Court decided the </w:t>
      </w:r>
      <w:r>
        <w:rPr>
          <w:rFonts w:ascii="Calibri" w:eastAsia="Calibri" w:hAnsi="Calibri" w:cs="Calibri"/>
          <w:i/>
        </w:rPr>
        <w:t>Chu</w:t>
      </w:r>
      <w:r>
        <w:rPr>
          <w:rFonts w:ascii="Calibri" w:eastAsia="Calibri" w:hAnsi="Calibri" w:cs="Calibri"/>
          <w:i/>
        </w:rPr>
        <w:t xml:space="preserve">rch of the </w:t>
      </w:r>
      <w:proofErr w:type="spellStart"/>
      <w:r>
        <w:rPr>
          <w:rFonts w:ascii="Calibri" w:eastAsia="Calibri" w:hAnsi="Calibri" w:cs="Calibri"/>
          <w:i/>
        </w:rPr>
        <w:t>Lukumi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Babalu</w:t>
      </w:r>
      <w:proofErr w:type="spellEnd"/>
      <w:r>
        <w:rPr>
          <w:rFonts w:ascii="Calibri" w:eastAsia="Calibri" w:hAnsi="Calibri" w:cs="Calibri"/>
          <w:i/>
        </w:rPr>
        <w:t xml:space="preserve"> Aye, Inc. v. City of Hialeah</w:t>
      </w:r>
      <w:r>
        <w:rPr>
          <w:rFonts w:ascii="Calibri" w:eastAsia="Calibri" w:hAnsi="Calibri" w:cs="Calibri"/>
        </w:rPr>
        <w:t xml:space="preserve"> case correctly?</w:t>
      </w:r>
    </w:p>
    <w:p w:rsidR="006C16F1" w:rsidRDefault="00B0269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Is prior restraint always considered incompatible with the First Amendment?</w:t>
      </w:r>
    </w:p>
    <w:p w:rsidR="006C16F1" w:rsidRDefault="00B0269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How does the “free speech” of obscenity fit into the scope of the Constitution?</w:t>
      </w:r>
    </w:p>
    <w:p w:rsidR="006C16F1" w:rsidRDefault="00B0269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major distinctions are th</w:t>
      </w:r>
      <w:r>
        <w:rPr>
          <w:rFonts w:ascii="Calibri" w:eastAsia="Calibri" w:hAnsi="Calibri" w:cs="Calibri"/>
        </w:rPr>
        <w:t>ere between libel and slander?</w:t>
      </w:r>
    </w:p>
    <w:p w:rsidR="006C16F1" w:rsidRDefault="00B0269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Some constitutional scholars argue the freedom of speech should be retitled the freedom of expression because of the many changes and inclusions it has seen in the past decades; is this an accurate argument?</w:t>
      </w:r>
    </w:p>
    <w:p w:rsidR="006C16F1" w:rsidRDefault="00B0269E">
      <w:pPr>
        <w:pStyle w:val="normal0"/>
        <w:numPr>
          <w:ilvl w:val="0"/>
          <w:numId w:val="1"/>
        </w:numPr>
        <w:ind w:hanging="359"/>
      </w:pPr>
      <w:r>
        <w:rPr>
          <w:rFonts w:ascii="Calibri" w:eastAsia="Calibri" w:hAnsi="Calibri" w:cs="Calibri"/>
        </w:rPr>
        <w:t>After reading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Defendant's Rights</w:t>
      </w:r>
      <w:r>
        <w:rPr>
          <w:rFonts w:ascii="Calibri" w:eastAsia="Calibri" w:hAnsi="Calibri" w:cs="Calibri"/>
        </w:rPr>
        <w:t xml:space="preserve"> section, look through the relevant parts of the Uniting and Strengthening America by Providing Appropriate Tools Required to Intercept and Obstruct Terrorism (USA PATRIOT) Act of 2001 (http://www.epic.org/privacy/terrorism/hr3162.pdf</w:t>
      </w:r>
      <w:proofErr w:type="gramStart"/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</w:rPr>
        <w:t xml:space="preserve">    and</w:t>
      </w:r>
      <w:proofErr w:type="gramEnd"/>
      <w:r>
        <w:rPr>
          <w:rFonts w:ascii="Calibri" w:eastAsia="Calibri" w:hAnsi="Calibri" w:cs="Calibri"/>
        </w:rPr>
        <w:t xml:space="preserve">     the    Military Commissions    Act     of   2006 (</w:t>
      </w:r>
      <w:hyperlink r:id="rId8">
        <w:r>
          <w:rPr>
            <w:rFonts w:ascii="Calibri" w:eastAsia="Calibri" w:hAnsi="Calibri" w:cs="Calibri"/>
          </w:rPr>
          <w:t>http://www.loc.gov/rr/frd/Military_Law/MC_Act-2006.html</w:t>
        </w:r>
      </w:hyperlink>
      <w:r>
        <w:rPr>
          <w:rFonts w:ascii="Calibri" w:eastAsia="Calibri" w:hAnsi="Calibri" w:cs="Calibri"/>
        </w:rPr>
        <w:t>). Discuss the impact of those two acts on the rights of the acc</w:t>
      </w:r>
      <w:r>
        <w:rPr>
          <w:rFonts w:ascii="Calibri" w:eastAsia="Calibri" w:hAnsi="Calibri" w:cs="Calibri"/>
        </w:rPr>
        <w:t>used in cases involving terrorism.</w:t>
      </w:r>
    </w:p>
    <w:p w:rsidR="006C16F1" w:rsidRDefault="00B0269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is your personal stance on the death penalty? How do you justify your position?</w:t>
      </w:r>
    </w:p>
    <w:p w:rsidR="006C16F1" w:rsidRDefault="00B0269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Answer Edwards' question on page 123: Is there a right to privacy?</w:t>
      </w:r>
    </w:p>
    <w:sectPr w:rsidR="006C16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269E">
      <w:pPr>
        <w:spacing w:line="240" w:lineRule="auto"/>
      </w:pPr>
      <w:r>
        <w:separator/>
      </w:r>
    </w:p>
  </w:endnote>
  <w:endnote w:type="continuationSeparator" w:id="0">
    <w:p w:rsidR="00000000" w:rsidRDefault="00B02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E" w:rsidRDefault="00B026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E" w:rsidRDefault="00B026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E" w:rsidRDefault="00B026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269E">
      <w:pPr>
        <w:spacing w:line="240" w:lineRule="auto"/>
      </w:pPr>
      <w:r>
        <w:separator/>
      </w:r>
    </w:p>
  </w:footnote>
  <w:footnote w:type="continuationSeparator" w:id="0">
    <w:p w:rsidR="00000000" w:rsidRDefault="00B02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E" w:rsidRDefault="00B026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F1" w:rsidRDefault="006C16F1">
    <w:pPr>
      <w:pStyle w:val="normal0"/>
      <w:spacing w:line="240" w:lineRule="auto"/>
      <w:contextualSpacing w:val="0"/>
    </w:pPr>
  </w:p>
  <w:p w:rsidR="006C16F1" w:rsidRDefault="00B0269E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 xml:space="preserve">AP U.S. GOV’T &amp; </w:t>
    </w:r>
    <w:r>
      <w:rPr>
        <w:rFonts w:ascii="Cambria" w:eastAsia="Cambria" w:hAnsi="Cambria" w:cs="Cambria"/>
      </w:rPr>
      <w:t>POLITICS—TAWNEY</w:t>
    </w:r>
    <w:bookmarkStart w:id="0" w:name="_GoBack"/>
    <w:bookmarkEnd w:id="0"/>
  </w:p>
  <w:p w:rsidR="006C16F1" w:rsidRDefault="00B0269E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>EDWARDS, ET AL., CHAPTER FOUR: CIVIL LIBERTIES AND PUBLIC POLICY</w:t>
    </w:r>
  </w:p>
  <w:p w:rsidR="006C16F1" w:rsidRDefault="006C16F1">
    <w:pPr>
      <w:pStyle w:val="normal0"/>
      <w:pBdr>
        <w:top w:val="single" w:sz="4" w:space="1" w:color="auto"/>
      </w:pBdr>
    </w:pPr>
  </w:p>
  <w:p w:rsidR="006C16F1" w:rsidRDefault="006C16F1">
    <w:pPr>
      <w:pStyle w:val="normal0"/>
      <w:spacing w:line="240" w:lineRule="auto"/>
      <w:contextualSpacing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9E" w:rsidRDefault="00B026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301D"/>
    <w:multiLevelType w:val="multilevel"/>
    <w:tmpl w:val="1B98F908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16F1"/>
    <w:rsid w:val="006C16F1"/>
    <w:rsid w:val="00B0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B0269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9E"/>
  </w:style>
  <w:style w:type="paragraph" w:styleId="Footer">
    <w:name w:val="footer"/>
    <w:basedOn w:val="Normal"/>
    <w:link w:val="FooterChar"/>
    <w:uiPriority w:val="99"/>
    <w:unhideWhenUsed/>
    <w:rsid w:val="00B0269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B0269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9E"/>
  </w:style>
  <w:style w:type="paragraph" w:styleId="Footer">
    <w:name w:val="footer"/>
    <w:basedOn w:val="Normal"/>
    <w:link w:val="FooterChar"/>
    <w:uiPriority w:val="99"/>
    <w:unhideWhenUsed/>
    <w:rsid w:val="00B0269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oc.gov/rr/frd/Military_Law/MC_Act-2006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0</DocSecurity>
  <Lines>12</Lines>
  <Paragraphs>3</Paragraphs>
  <ScaleCrop>false</ScaleCrop>
  <Company>Hudson High School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4: Civil Liberties and Public Policy, Questions.docx</dc:title>
  <cp:lastModifiedBy>Jeremy Tawney</cp:lastModifiedBy>
  <cp:revision>2</cp:revision>
  <dcterms:created xsi:type="dcterms:W3CDTF">2014-10-23T23:10:00Z</dcterms:created>
  <dcterms:modified xsi:type="dcterms:W3CDTF">2014-10-23T23:10:00Z</dcterms:modified>
</cp:coreProperties>
</file>